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DDD5" w14:textId="10B5599D" w:rsidR="006F5827" w:rsidRPr="008A6EC3" w:rsidRDefault="008A6EC3" w:rsidP="00B321ED">
      <w:pPr>
        <w:widowControl w:val="0"/>
        <w:autoSpaceDE w:val="0"/>
        <w:autoSpaceDN w:val="0"/>
        <w:adjustRightInd w:val="0"/>
        <w:spacing w:line="276" w:lineRule="auto"/>
        <w:rPr>
          <w:rFonts w:ascii="Times New Roman" w:hAnsi="Times New Roman"/>
          <w:b/>
          <w:color w:val="181818"/>
          <w:sz w:val="28"/>
          <w:szCs w:val="28"/>
        </w:rPr>
      </w:pPr>
      <w:r>
        <w:rPr>
          <w:rFonts w:ascii="Times New Roman" w:hAnsi="Times New Roman"/>
          <w:b/>
          <w:color w:val="181818"/>
          <w:sz w:val="28"/>
          <w:szCs w:val="28"/>
        </w:rPr>
        <w:t xml:space="preserve">Information und </w:t>
      </w:r>
      <w:r w:rsidR="00DA77ED" w:rsidRPr="008A6EC3">
        <w:rPr>
          <w:rFonts w:ascii="Times New Roman" w:hAnsi="Times New Roman"/>
          <w:b/>
          <w:color w:val="181818"/>
          <w:sz w:val="28"/>
          <w:szCs w:val="28"/>
        </w:rPr>
        <w:t>Empfehlung</w:t>
      </w:r>
      <w:r w:rsidR="004C1D30" w:rsidRPr="008A6EC3">
        <w:rPr>
          <w:rFonts w:ascii="Times New Roman" w:hAnsi="Times New Roman"/>
          <w:b/>
          <w:color w:val="181818"/>
          <w:sz w:val="28"/>
          <w:szCs w:val="28"/>
        </w:rPr>
        <w:t xml:space="preserve"> </w:t>
      </w:r>
      <w:r w:rsidR="00DA235E">
        <w:rPr>
          <w:rFonts w:ascii="Times New Roman" w:hAnsi="Times New Roman"/>
          <w:b/>
          <w:color w:val="181818"/>
          <w:sz w:val="28"/>
          <w:szCs w:val="28"/>
        </w:rPr>
        <w:br/>
      </w:r>
      <w:r w:rsidR="00DA77ED" w:rsidRPr="008A6EC3">
        <w:rPr>
          <w:rFonts w:ascii="Times New Roman" w:hAnsi="Times New Roman"/>
          <w:b/>
          <w:color w:val="181818"/>
          <w:sz w:val="28"/>
          <w:szCs w:val="28"/>
        </w:rPr>
        <w:t xml:space="preserve">zum „erweiterten </w:t>
      </w:r>
      <w:r w:rsidR="00DA235E">
        <w:rPr>
          <w:rFonts w:ascii="Times New Roman" w:hAnsi="Times New Roman"/>
          <w:b/>
          <w:color w:val="181818"/>
          <w:sz w:val="28"/>
          <w:szCs w:val="28"/>
        </w:rPr>
        <w:t xml:space="preserve">polizeilichen </w:t>
      </w:r>
      <w:r w:rsidR="00DA77ED" w:rsidRPr="008A6EC3">
        <w:rPr>
          <w:rFonts w:ascii="Times New Roman" w:hAnsi="Times New Roman"/>
          <w:b/>
          <w:color w:val="181818"/>
          <w:sz w:val="28"/>
          <w:szCs w:val="28"/>
        </w:rPr>
        <w:t>Führungszeugnis“</w:t>
      </w:r>
    </w:p>
    <w:p w14:paraId="3A951689" w14:textId="77777777" w:rsidR="006F5827" w:rsidRPr="00B321ED" w:rsidRDefault="006F5827" w:rsidP="00B321ED">
      <w:pPr>
        <w:widowControl w:val="0"/>
        <w:autoSpaceDE w:val="0"/>
        <w:autoSpaceDN w:val="0"/>
        <w:adjustRightInd w:val="0"/>
        <w:spacing w:line="276" w:lineRule="auto"/>
        <w:rPr>
          <w:rFonts w:ascii="Times New Roman" w:hAnsi="Times New Roman"/>
          <w:color w:val="181818"/>
          <w:sz w:val="22"/>
          <w:szCs w:val="22"/>
        </w:rPr>
      </w:pPr>
    </w:p>
    <w:p w14:paraId="048E5DAA" w14:textId="0A65A790" w:rsidR="00DA77ED" w:rsidRPr="00B321ED" w:rsidRDefault="00B321ED" w:rsidP="00B321ED">
      <w:pPr>
        <w:widowControl w:val="0"/>
        <w:autoSpaceDE w:val="0"/>
        <w:autoSpaceDN w:val="0"/>
        <w:adjustRightInd w:val="0"/>
        <w:spacing w:line="276" w:lineRule="auto"/>
        <w:rPr>
          <w:rFonts w:ascii="Times New Roman" w:hAnsi="Times New Roman"/>
          <w:color w:val="181818"/>
          <w:sz w:val="22"/>
          <w:szCs w:val="22"/>
        </w:rPr>
      </w:pPr>
      <w:r w:rsidRPr="00B321ED">
        <w:rPr>
          <w:rFonts w:ascii="Times New Roman" w:hAnsi="Times New Roman"/>
          <w:color w:val="181818"/>
          <w:sz w:val="22"/>
          <w:szCs w:val="22"/>
        </w:rPr>
        <w:t xml:space="preserve">Eine Überprüfung der Eignung von Mitarbeiterinnen und Mitarbeitern sowohl bei Neueinstellung als auch in regelmäßigen Intervallen ist aufgrund der Gesetzeslage nach §72a SGB VIII zwingend vorgeschrieben für Personen, die: </w:t>
      </w:r>
    </w:p>
    <w:p w14:paraId="79FA18F6" w14:textId="77777777" w:rsidR="00B321ED" w:rsidRPr="00124C42" w:rsidRDefault="00B321ED" w:rsidP="00B321ED">
      <w:pPr>
        <w:numPr>
          <w:ilvl w:val="0"/>
          <w:numId w:val="8"/>
        </w:numPr>
        <w:spacing w:before="100" w:beforeAutospacing="1" w:after="100" w:afterAutospacing="1" w:line="276" w:lineRule="auto"/>
        <w:rPr>
          <w:rFonts w:ascii="Times New Roman" w:eastAsia="Times New Roman" w:hAnsi="Times New Roman"/>
          <w:color w:val="000000"/>
          <w:sz w:val="22"/>
          <w:szCs w:val="22"/>
        </w:rPr>
      </w:pPr>
      <w:r w:rsidRPr="00124C42">
        <w:rPr>
          <w:rFonts w:ascii="Times New Roman" w:eastAsia="Times New Roman" w:hAnsi="Times New Roman"/>
          <w:color w:val="000000"/>
          <w:sz w:val="22"/>
          <w:szCs w:val="22"/>
        </w:rPr>
        <w:t>hauptamtlich, ehrenamtlich oder freiberuflich</w:t>
      </w:r>
      <w:r w:rsidRPr="00B321ED">
        <w:rPr>
          <w:rFonts w:ascii="Times New Roman" w:eastAsia="Times New Roman" w:hAnsi="Times New Roman"/>
          <w:color w:val="000000"/>
          <w:sz w:val="22"/>
          <w:szCs w:val="22"/>
        </w:rPr>
        <w:t xml:space="preserve"> </w:t>
      </w:r>
      <w:r w:rsidRPr="00124C42">
        <w:rPr>
          <w:rFonts w:ascii="Times New Roman" w:eastAsia="Times New Roman" w:hAnsi="Times New Roman"/>
          <w:color w:val="000000"/>
          <w:sz w:val="22"/>
          <w:szCs w:val="22"/>
        </w:rPr>
        <w:t>tätig sind.</w:t>
      </w:r>
    </w:p>
    <w:p w14:paraId="0A9C89E2" w14:textId="77777777" w:rsidR="00B321ED" w:rsidRPr="00124C42" w:rsidRDefault="00B321ED" w:rsidP="00B321ED">
      <w:pPr>
        <w:numPr>
          <w:ilvl w:val="0"/>
          <w:numId w:val="8"/>
        </w:numPr>
        <w:spacing w:before="100" w:beforeAutospacing="1" w:after="100" w:afterAutospacing="1" w:line="276" w:lineRule="auto"/>
        <w:rPr>
          <w:rFonts w:ascii="Times New Roman" w:eastAsia="Times New Roman" w:hAnsi="Times New Roman"/>
          <w:color w:val="000000"/>
          <w:sz w:val="22"/>
          <w:szCs w:val="22"/>
        </w:rPr>
      </w:pPr>
      <w:r w:rsidRPr="00124C42">
        <w:rPr>
          <w:rFonts w:ascii="Times New Roman" w:eastAsia="Times New Roman" w:hAnsi="Times New Roman"/>
          <w:color w:val="000000"/>
          <w:sz w:val="22"/>
          <w:szCs w:val="22"/>
        </w:rPr>
        <w:t>regelmäßigen und intensiven Kontakt zu Minderjährigen</w:t>
      </w:r>
      <w:r w:rsidRPr="00B321ED">
        <w:rPr>
          <w:rFonts w:ascii="Times New Roman" w:eastAsia="Times New Roman" w:hAnsi="Times New Roman"/>
          <w:color w:val="000000"/>
          <w:sz w:val="22"/>
          <w:szCs w:val="22"/>
        </w:rPr>
        <w:t xml:space="preserve"> </w:t>
      </w:r>
      <w:r w:rsidRPr="00124C42">
        <w:rPr>
          <w:rFonts w:ascii="Times New Roman" w:eastAsia="Times New Roman" w:hAnsi="Times New Roman"/>
          <w:color w:val="000000"/>
          <w:sz w:val="22"/>
          <w:szCs w:val="22"/>
        </w:rPr>
        <w:t>haben.</w:t>
      </w:r>
    </w:p>
    <w:p w14:paraId="326267F6" w14:textId="77777777" w:rsidR="00B321ED" w:rsidRPr="00B321ED" w:rsidRDefault="00B321ED" w:rsidP="00B321ED">
      <w:pPr>
        <w:numPr>
          <w:ilvl w:val="0"/>
          <w:numId w:val="8"/>
        </w:numPr>
        <w:spacing w:before="100" w:beforeAutospacing="1" w:after="100" w:afterAutospacing="1" w:line="276" w:lineRule="auto"/>
        <w:rPr>
          <w:rFonts w:ascii="Times New Roman" w:eastAsia="Times New Roman" w:hAnsi="Times New Roman"/>
          <w:color w:val="000000"/>
          <w:sz w:val="22"/>
          <w:szCs w:val="22"/>
        </w:rPr>
      </w:pPr>
      <w:r w:rsidRPr="00124C42">
        <w:rPr>
          <w:rFonts w:ascii="Times New Roman" w:eastAsia="Times New Roman" w:hAnsi="Times New Roman"/>
          <w:color w:val="000000"/>
          <w:sz w:val="22"/>
          <w:szCs w:val="22"/>
        </w:rPr>
        <w:t>in Einrichtungen der Kinder- und Jugendhilfe oder bei Trägern von Leistungen der Kinder- und Jugendhilfe arbeiten.</w:t>
      </w:r>
    </w:p>
    <w:p w14:paraId="35227C9A" w14:textId="405E1163" w:rsidR="00B321ED" w:rsidRPr="00B321ED" w:rsidRDefault="00B321ED" w:rsidP="00B321ED">
      <w:pPr>
        <w:spacing w:before="100" w:beforeAutospacing="1" w:after="100" w:afterAutospacing="1" w:line="276" w:lineRule="auto"/>
        <w:rPr>
          <w:rFonts w:ascii="Times New Roman" w:eastAsia="Times New Roman" w:hAnsi="Times New Roman"/>
          <w:color w:val="000000"/>
          <w:sz w:val="22"/>
          <w:szCs w:val="22"/>
        </w:rPr>
      </w:pPr>
      <w:r w:rsidRPr="00B321ED">
        <w:rPr>
          <w:rFonts w:ascii="Times New Roman" w:eastAsia="Times New Roman" w:hAnsi="Times New Roman"/>
          <w:color w:val="000000"/>
          <w:sz w:val="22"/>
          <w:szCs w:val="22"/>
        </w:rPr>
        <w:t>Ob die</w:t>
      </w:r>
      <w:r w:rsidR="00DA235E">
        <w:rPr>
          <w:rFonts w:ascii="Times New Roman" w:eastAsia="Times New Roman" w:hAnsi="Times New Roman"/>
          <w:color w:val="000000"/>
          <w:sz w:val="22"/>
          <w:szCs w:val="22"/>
        </w:rPr>
        <w:t>se</w:t>
      </w:r>
      <w:r w:rsidRPr="00B321ED">
        <w:rPr>
          <w:rFonts w:ascii="Times New Roman" w:eastAsia="Times New Roman" w:hAnsi="Times New Roman"/>
          <w:color w:val="000000"/>
          <w:sz w:val="22"/>
          <w:szCs w:val="22"/>
        </w:rPr>
        <w:t xml:space="preserve"> Regelung für Dozent*innen an Kunstschulen gilt, hängt davon ab, ob die </w:t>
      </w:r>
      <w:r w:rsidRPr="00B321ED">
        <w:rPr>
          <w:rFonts w:ascii="Times New Roman" w:eastAsia="Times New Roman" w:hAnsi="Times New Roman"/>
          <w:b/>
          <w:bCs/>
          <w:color w:val="000000"/>
          <w:sz w:val="22"/>
          <w:szCs w:val="22"/>
        </w:rPr>
        <w:t>Kunstschule als anerkannter Träger der freien Jugendhilfe</w:t>
      </w:r>
      <w:r w:rsidRPr="00B321ED">
        <w:rPr>
          <w:rFonts w:ascii="Times New Roman" w:eastAsia="Times New Roman" w:hAnsi="Times New Roman"/>
          <w:color w:val="000000"/>
          <w:sz w:val="22"/>
          <w:szCs w:val="22"/>
        </w:rPr>
        <w:t xml:space="preserve"> agiert oder ob sie Angebote für Kinder und Jugendliche </w:t>
      </w:r>
      <w:r w:rsidRPr="00B321ED">
        <w:rPr>
          <w:rFonts w:ascii="Times New Roman" w:eastAsia="Times New Roman" w:hAnsi="Times New Roman"/>
          <w:color w:val="000000"/>
          <w:sz w:val="22"/>
          <w:szCs w:val="22"/>
          <w:u w:val="single"/>
        </w:rPr>
        <w:t>im Rahmen der Jugendhilfe</w:t>
      </w:r>
      <w:r w:rsidRPr="00B321ED">
        <w:rPr>
          <w:rFonts w:ascii="Times New Roman" w:eastAsia="Times New Roman" w:hAnsi="Times New Roman"/>
          <w:color w:val="000000"/>
          <w:sz w:val="22"/>
          <w:szCs w:val="22"/>
        </w:rPr>
        <w:t xml:space="preserve"> bereitstellt. In diesen Fällen ist es </w:t>
      </w:r>
      <w:r w:rsidR="00DA235E">
        <w:rPr>
          <w:rFonts w:ascii="Times New Roman" w:eastAsia="Times New Roman" w:hAnsi="Times New Roman"/>
          <w:color w:val="000000"/>
          <w:sz w:val="22"/>
          <w:szCs w:val="22"/>
        </w:rPr>
        <w:t xml:space="preserve">immer </w:t>
      </w:r>
      <w:r w:rsidRPr="00B321ED">
        <w:rPr>
          <w:rFonts w:ascii="Times New Roman" w:eastAsia="Times New Roman" w:hAnsi="Times New Roman"/>
          <w:color w:val="000000"/>
          <w:sz w:val="22"/>
          <w:szCs w:val="22"/>
        </w:rPr>
        <w:t>verpflichtend, ein erweitertes polizeiliches Führungszeugnis vorzulegen.</w:t>
      </w:r>
    </w:p>
    <w:p w14:paraId="6ECCC35E" w14:textId="54282F57" w:rsidR="00B321ED" w:rsidRDefault="00B321ED" w:rsidP="00B321ED">
      <w:pPr>
        <w:spacing w:before="100" w:beforeAutospacing="1" w:after="100" w:afterAutospacing="1" w:line="276" w:lineRule="auto"/>
        <w:rPr>
          <w:rFonts w:ascii="Times New Roman" w:eastAsia="Times New Roman" w:hAnsi="Times New Roman"/>
          <w:color w:val="000000"/>
          <w:sz w:val="22"/>
          <w:szCs w:val="22"/>
        </w:rPr>
      </w:pPr>
      <w:r w:rsidRPr="00B321ED">
        <w:rPr>
          <w:rFonts w:ascii="Times New Roman" w:eastAsia="Times New Roman" w:hAnsi="Times New Roman"/>
          <w:color w:val="000000"/>
          <w:sz w:val="22"/>
          <w:szCs w:val="22"/>
        </w:rPr>
        <w:t>Wenn die Kunstschule jedoch keine Angebote der Jugendhilfe im Sinne des SGB VIII anbietet, greift die Regelung nicht</w:t>
      </w:r>
      <w:r w:rsidR="000C2E5D">
        <w:rPr>
          <w:rFonts w:ascii="Times New Roman" w:eastAsia="Times New Roman" w:hAnsi="Times New Roman"/>
          <w:color w:val="000000"/>
          <w:sz w:val="22"/>
          <w:szCs w:val="22"/>
        </w:rPr>
        <w:t xml:space="preserve"> (dies könnte beispielsweise auf Kunstschulen zutreffen, die keine </w:t>
      </w:r>
      <w:r w:rsidR="003138C9">
        <w:rPr>
          <w:rFonts w:ascii="Times New Roman" w:eastAsia="Times New Roman" w:hAnsi="Times New Roman"/>
          <w:color w:val="000000"/>
          <w:sz w:val="22"/>
          <w:szCs w:val="22"/>
        </w:rPr>
        <w:t xml:space="preserve">kommunale oder Landesförderung erhalten). </w:t>
      </w:r>
      <w:r w:rsidRPr="00DA235E">
        <w:rPr>
          <w:rFonts w:ascii="Times New Roman" w:eastAsia="Times New Roman" w:hAnsi="Times New Roman"/>
          <w:b/>
          <w:bCs/>
          <w:color w:val="000000"/>
          <w:sz w:val="22"/>
          <w:szCs w:val="22"/>
        </w:rPr>
        <w:t>Dennoch</w:t>
      </w:r>
      <w:r w:rsidRPr="00B321ED">
        <w:rPr>
          <w:rFonts w:ascii="Times New Roman" w:eastAsia="Times New Roman" w:hAnsi="Times New Roman"/>
          <w:color w:val="000000"/>
          <w:sz w:val="22"/>
          <w:szCs w:val="22"/>
        </w:rPr>
        <w:t xml:space="preserve"> </w:t>
      </w:r>
      <w:r w:rsidR="00A86031">
        <w:rPr>
          <w:rFonts w:ascii="Times New Roman" w:eastAsia="Times New Roman" w:hAnsi="Times New Roman"/>
          <w:color w:val="000000"/>
          <w:sz w:val="22"/>
          <w:szCs w:val="22"/>
        </w:rPr>
        <w:t>sollte</w:t>
      </w:r>
      <w:r w:rsidRPr="00B321ED">
        <w:rPr>
          <w:rFonts w:ascii="Times New Roman" w:eastAsia="Times New Roman" w:hAnsi="Times New Roman"/>
          <w:color w:val="000000"/>
          <w:sz w:val="22"/>
          <w:szCs w:val="22"/>
        </w:rPr>
        <w:t xml:space="preserve"> die Vorlage eines Führungszeugnisses eine </w:t>
      </w:r>
      <w:r w:rsidRPr="00B321ED">
        <w:rPr>
          <w:rFonts w:ascii="Times New Roman" w:eastAsia="Times New Roman" w:hAnsi="Times New Roman"/>
          <w:b/>
          <w:bCs/>
          <w:color w:val="000000"/>
          <w:sz w:val="22"/>
          <w:szCs w:val="22"/>
        </w:rPr>
        <w:t>hausinterne Regelung</w:t>
      </w:r>
      <w:r w:rsidRPr="00B321ED">
        <w:rPr>
          <w:rFonts w:ascii="Times New Roman" w:eastAsia="Times New Roman" w:hAnsi="Times New Roman"/>
          <w:color w:val="000000"/>
          <w:sz w:val="22"/>
          <w:szCs w:val="22"/>
        </w:rPr>
        <w:t xml:space="preserve"> sein, um die Sicherheit der anvertrauten Kinder und Jugendlichen zu gewährleisten. </w:t>
      </w:r>
    </w:p>
    <w:p w14:paraId="26B73B94" w14:textId="3832C928" w:rsidR="008A6EC3" w:rsidRPr="008A6EC3" w:rsidRDefault="00B321ED" w:rsidP="008A6EC3">
      <w:pPr>
        <w:spacing w:line="276" w:lineRule="auto"/>
        <w:rPr>
          <w:rFonts w:ascii="Times New Roman" w:hAnsi="Times New Roman"/>
          <w:b/>
          <w:bCs/>
          <w:color w:val="181818"/>
          <w:sz w:val="22"/>
          <w:szCs w:val="22"/>
        </w:rPr>
      </w:pPr>
      <w:r w:rsidRPr="008A6EC3">
        <w:rPr>
          <w:rFonts w:ascii="Times New Roman" w:eastAsia="Times New Roman" w:hAnsi="Times New Roman"/>
          <w:b/>
          <w:bCs/>
          <w:color w:val="000000"/>
          <w:sz w:val="22"/>
          <w:szCs w:val="22"/>
        </w:rPr>
        <w:sym w:font="Wingdings" w:char="F0E8"/>
      </w:r>
      <w:r w:rsidRPr="008A6EC3">
        <w:rPr>
          <w:rFonts w:ascii="Times New Roman" w:eastAsia="Times New Roman" w:hAnsi="Times New Roman"/>
          <w:b/>
          <w:bCs/>
          <w:color w:val="000000"/>
          <w:sz w:val="22"/>
          <w:szCs w:val="22"/>
        </w:rPr>
        <w:t xml:space="preserve"> Dies empfiehlt der L</w:t>
      </w:r>
      <w:r w:rsidR="00DA235E">
        <w:rPr>
          <w:rFonts w:ascii="Times New Roman" w:eastAsia="Times New Roman" w:hAnsi="Times New Roman"/>
          <w:b/>
          <w:bCs/>
          <w:color w:val="000000"/>
          <w:sz w:val="22"/>
          <w:szCs w:val="22"/>
        </w:rPr>
        <w:t>andesverband der Kunstschulen BW</w:t>
      </w:r>
      <w:r w:rsidRPr="008A6EC3">
        <w:rPr>
          <w:rFonts w:ascii="Times New Roman" w:eastAsia="Times New Roman" w:hAnsi="Times New Roman"/>
          <w:b/>
          <w:bCs/>
          <w:color w:val="000000"/>
          <w:sz w:val="22"/>
          <w:szCs w:val="22"/>
        </w:rPr>
        <w:t xml:space="preserve"> allen seinen Mitgliedern</w:t>
      </w:r>
      <w:r w:rsidR="008A6EC3" w:rsidRPr="008A6EC3">
        <w:rPr>
          <w:rFonts w:ascii="Times New Roman" w:eastAsia="Times New Roman" w:hAnsi="Times New Roman"/>
          <w:b/>
          <w:bCs/>
          <w:color w:val="000000"/>
          <w:sz w:val="22"/>
          <w:szCs w:val="22"/>
        </w:rPr>
        <w:t xml:space="preserve">, sowohl für hauptamtlich Beschäftigte als auch für </w:t>
      </w:r>
      <w:r w:rsidR="008A6EC3" w:rsidRPr="008A6EC3">
        <w:rPr>
          <w:rFonts w:ascii="Times New Roman" w:hAnsi="Times New Roman"/>
          <w:b/>
          <w:bCs/>
          <w:color w:val="181818"/>
          <w:sz w:val="22"/>
          <w:szCs w:val="22"/>
        </w:rPr>
        <w:t>Neben- oder ehrenamtlich Beschäftigte.</w:t>
      </w:r>
    </w:p>
    <w:p w14:paraId="6F7AD45F" w14:textId="0B1C1DD0" w:rsidR="004C52BA" w:rsidRPr="00B321ED" w:rsidRDefault="004C52BA" w:rsidP="00B321ED">
      <w:pPr>
        <w:spacing w:before="100" w:beforeAutospacing="1" w:after="100" w:afterAutospacing="1" w:line="276" w:lineRule="auto"/>
        <w:rPr>
          <w:rFonts w:ascii="Times New Roman" w:eastAsia="Times New Roman" w:hAnsi="Times New Roman"/>
          <w:color w:val="000000"/>
          <w:sz w:val="22"/>
          <w:szCs w:val="22"/>
        </w:rPr>
      </w:pPr>
      <w:r w:rsidRPr="00B321ED">
        <w:rPr>
          <w:rFonts w:ascii="Times New Roman" w:eastAsia="Times New Roman" w:hAnsi="Times New Roman"/>
          <w:color w:val="000000"/>
          <w:sz w:val="22"/>
          <w:szCs w:val="22"/>
        </w:rPr>
        <w:t xml:space="preserve">Dazu muss die Kunstschule </w:t>
      </w:r>
      <w:proofErr w:type="gramStart"/>
      <w:r w:rsidRPr="00B321ED">
        <w:rPr>
          <w:rFonts w:ascii="Times New Roman" w:eastAsia="Times New Roman" w:hAnsi="Times New Roman"/>
          <w:color w:val="000000"/>
          <w:sz w:val="22"/>
          <w:szCs w:val="22"/>
        </w:rPr>
        <w:t>ihren Dozent</w:t>
      </w:r>
      <w:proofErr w:type="gramEnd"/>
      <w:r w:rsidR="00B321ED" w:rsidRPr="00B321ED">
        <w:rPr>
          <w:rFonts w:ascii="Times New Roman" w:eastAsia="Times New Roman" w:hAnsi="Times New Roman"/>
          <w:color w:val="000000"/>
          <w:sz w:val="22"/>
          <w:szCs w:val="22"/>
        </w:rPr>
        <w:t>*innen</w:t>
      </w:r>
      <w:r w:rsidRPr="00B321ED">
        <w:rPr>
          <w:rFonts w:ascii="Times New Roman" w:eastAsia="Times New Roman" w:hAnsi="Times New Roman"/>
          <w:color w:val="000000"/>
          <w:sz w:val="22"/>
          <w:szCs w:val="22"/>
        </w:rPr>
        <w:t xml:space="preserve"> eine „Aufforderung zur Vorlage eines erweiterten Führungszeugnisses“ zur Antragsstellung schriftlich ausstellen. Eine Vorlage dazu bietet der Landesverband an. </w:t>
      </w:r>
    </w:p>
    <w:p w14:paraId="74F07286" w14:textId="520A42F3" w:rsidR="00B321ED" w:rsidRPr="00B321ED" w:rsidRDefault="0097612B" w:rsidP="00B321ED">
      <w:pPr>
        <w:spacing w:line="276" w:lineRule="auto"/>
        <w:rPr>
          <w:rFonts w:ascii="Times New Roman" w:hAnsi="Times New Roman"/>
          <w:color w:val="181818"/>
          <w:sz w:val="22"/>
          <w:szCs w:val="22"/>
        </w:rPr>
      </w:pPr>
      <w:proofErr w:type="gramStart"/>
      <w:r w:rsidRPr="00B321ED">
        <w:rPr>
          <w:rFonts w:ascii="Times New Roman" w:hAnsi="Times New Roman"/>
          <w:color w:val="181818"/>
          <w:sz w:val="22"/>
          <w:szCs w:val="22"/>
        </w:rPr>
        <w:t>Bei Dozent</w:t>
      </w:r>
      <w:proofErr w:type="gramEnd"/>
      <w:r w:rsidR="00B321ED" w:rsidRPr="00B321ED">
        <w:rPr>
          <w:rFonts w:ascii="Times New Roman" w:hAnsi="Times New Roman"/>
          <w:color w:val="181818"/>
          <w:sz w:val="22"/>
          <w:szCs w:val="22"/>
        </w:rPr>
        <w:t>*innen</w:t>
      </w:r>
      <w:r w:rsidRPr="00B321ED">
        <w:rPr>
          <w:rFonts w:ascii="Times New Roman" w:hAnsi="Times New Roman"/>
          <w:color w:val="181818"/>
          <w:sz w:val="22"/>
          <w:szCs w:val="22"/>
        </w:rPr>
        <w:t>, die freiberuflich im Rahmen eines Auftragsverhältnis für die</w:t>
      </w:r>
      <w:r w:rsidRPr="00B321ED">
        <w:rPr>
          <w:rFonts w:ascii="Times New Roman" w:hAnsi="Times New Roman"/>
          <w:color w:val="18376A"/>
          <w:sz w:val="22"/>
          <w:szCs w:val="22"/>
        </w:rPr>
        <w:t xml:space="preserve"> </w:t>
      </w:r>
      <w:r w:rsidRPr="00B321ED">
        <w:rPr>
          <w:rFonts w:ascii="Times New Roman" w:hAnsi="Times New Roman"/>
          <w:color w:val="181818"/>
          <w:sz w:val="22"/>
          <w:szCs w:val="22"/>
        </w:rPr>
        <w:t xml:space="preserve">Kunstschule tätig werden, </w:t>
      </w:r>
      <w:r w:rsidRPr="00B321ED">
        <w:rPr>
          <w:rFonts w:ascii="Times New Roman" w:hAnsi="Times New Roman"/>
          <w:color w:val="181818"/>
          <w:sz w:val="22"/>
          <w:szCs w:val="22"/>
          <w:u w:val="single"/>
        </w:rPr>
        <w:t>sollte</w:t>
      </w:r>
      <w:r w:rsidRPr="00B321ED">
        <w:rPr>
          <w:rFonts w:ascii="Times New Roman" w:hAnsi="Times New Roman"/>
          <w:color w:val="181818"/>
          <w:sz w:val="22"/>
          <w:szCs w:val="22"/>
        </w:rPr>
        <w:t xml:space="preserve"> im entsprechenden Werk- oder Dienstleistungsvertrag der Kunstschule </w:t>
      </w:r>
      <w:proofErr w:type="gramStart"/>
      <w:r w:rsidRPr="00B321ED">
        <w:rPr>
          <w:rFonts w:ascii="Times New Roman" w:hAnsi="Times New Roman"/>
          <w:color w:val="181818"/>
          <w:sz w:val="22"/>
          <w:szCs w:val="22"/>
        </w:rPr>
        <w:t>mit den Dozent</w:t>
      </w:r>
      <w:proofErr w:type="gramEnd"/>
      <w:r w:rsidR="004256CF" w:rsidRPr="00B321ED">
        <w:rPr>
          <w:rFonts w:ascii="Times New Roman" w:hAnsi="Times New Roman"/>
          <w:color w:val="181818"/>
          <w:sz w:val="22"/>
          <w:szCs w:val="22"/>
        </w:rPr>
        <w:t>*innen</w:t>
      </w:r>
      <w:r w:rsidRPr="00B321ED">
        <w:rPr>
          <w:rFonts w:ascii="Times New Roman" w:hAnsi="Times New Roman"/>
          <w:color w:val="181818"/>
          <w:sz w:val="22"/>
          <w:szCs w:val="22"/>
        </w:rPr>
        <w:t xml:space="preserve"> festgehalten werden, dass</w:t>
      </w:r>
      <w:r w:rsidRPr="00B321ED">
        <w:rPr>
          <w:rFonts w:ascii="Times New Roman" w:hAnsi="Times New Roman"/>
          <w:color w:val="18376A"/>
          <w:sz w:val="22"/>
          <w:szCs w:val="22"/>
        </w:rPr>
        <w:t xml:space="preserve"> </w:t>
      </w:r>
      <w:r w:rsidRPr="00B321ED">
        <w:rPr>
          <w:rFonts w:ascii="Times New Roman" w:hAnsi="Times New Roman"/>
          <w:color w:val="181818"/>
          <w:sz w:val="22"/>
          <w:szCs w:val="22"/>
        </w:rPr>
        <w:t>die Vorlage bzw. die Bestätigung eines polizeilichen Führungszeugnis Vertragsbedingung ist.</w:t>
      </w:r>
      <w:r w:rsidR="00B321ED">
        <w:rPr>
          <w:rFonts w:ascii="Times New Roman" w:hAnsi="Times New Roman"/>
          <w:color w:val="181818"/>
          <w:sz w:val="22"/>
          <w:szCs w:val="22"/>
        </w:rPr>
        <w:t xml:space="preserve"> </w:t>
      </w:r>
    </w:p>
    <w:p w14:paraId="61063CEF" w14:textId="476662C9" w:rsidR="0097612B" w:rsidRPr="00B321ED" w:rsidRDefault="0097612B" w:rsidP="00B321ED">
      <w:pPr>
        <w:spacing w:line="276" w:lineRule="auto"/>
        <w:rPr>
          <w:rFonts w:ascii="Times New Roman" w:hAnsi="Times New Roman"/>
          <w:color w:val="181818"/>
          <w:sz w:val="22"/>
          <w:szCs w:val="22"/>
        </w:rPr>
      </w:pPr>
    </w:p>
    <w:p w14:paraId="1A9DE19E" w14:textId="77777777" w:rsidR="00B321ED" w:rsidRDefault="0097612B" w:rsidP="00B321ED">
      <w:pPr>
        <w:spacing w:line="276" w:lineRule="auto"/>
        <w:rPr>
          <w:rFonts w:ascii="Times New Roman" w:hAnsi="Times New Roman"/>
          <w:color w:val="181818"/>
          <w:sz w:val="22"/>
          <w:szCs w:val="22"/>
        </w:rPr>
      </w:pPr>
      <w:r w:rsidRPr="00B321ED">
        <w:rPr>
          <w:rFonts w:ascii="Times New Roman" w:hAnsi="Times New Roman"/>
          <w:color w:val="181818"/>
          <w:sz w:val="22"/>
          <w:szCs w:val="22"/>
        </w:rPr>
        <w:t>Der Gesetzgeber macht keine Angaben in welchem Zeitraum dieses Verfahren bei festangestellten Mitarbeitern und regelmäßig beschäftigten freiberuflichen Dozenten wiederholt werden so</w:t>
      </w:r>
      <w:r w:rsidR="005506E2" w:rsidRPr="00B321ED">
        <w:rPr>
          <w:rFonts w:ascii="Times New Roman" w:hAnsi="Times New Roman"/>
          <w:color w:val="181818"/>
          <w:sz w:val="22"/>
          <w:szCs w:val="22"/>
        </w:rPr>
        <w:t xml:space="preserve">ll. </w:t>
      </w:r>
    </w:p>
    <w:p w14:paraId="35E25C11" w14:textId="77777777" w:rsidR="00B321ED" w:rsidRDefault="00B321ED" w:rsidP="00B321ED">
      <w:pPr>
        <w:spacing w:line="276" w:lineRule="auto"/>
        <w:rPr>
          <w:rFonts w:ascii="Times New Roman" w:hAnsi="Times New Roman"/>
          <w:color w:val="181818"/>
          <w:sz w:val="22"/>
          <w:szCs w:val="22"/>
        </w:rPr>
      </w:pPr>
    </w:p>
    <w:p w14:paraId="41CE0318" w14:textId="057E29C9" w:rsidR="0097612B" w:rsidRPr="008A6EC3" w:rsidRDefault="00B321ED" w:rsidP="00B321ED">
      <w:pPr>
        <w:spacing w:line="276" w:lineRule="auto"/>
        <w:rPr>
          <w:rFonts w:ascii="Times New Roman" w:hAnsi="Times New Roman"/>
          <w:b/>
          <w:bCs/>
          <w:color w:val="181818"/>
          <w:sz w:val="22"/>
          <w:szCs w:val="22"/>
        </w:rPr>
      </w:pPr>
      <w:r w:rsidRPr="008A6EC3">
        <w:rPr>
          <w:rFonts w:ascii="Times New Roman" w:hAnsi="Times New Roman"/>
          <w:b/>
          <w:bCs/>
          <w:color w:val="181818"/>
          <w:sz w:val="22"/>
          <w:szCs w:val="22"/>
        </w:rPr>
        <w:sym w:font="Wingdings" w:char="F0E8"/>
      </w:r>
      <w:r w:rsidRPr="008A6EC3">
        <w:rPr>
          <w:rFonts w:ascii="Times New Roman" w:hAnsi="Times New Roman"/>
          <w:b/>
          <w:bCs/>
          <w:color w:val="181818"/>
          <w:sz w:val="22"/>
          <w:szCs w:val="22"/>
        </w:rPr>
        <w:t xml:space="preserve"> </w:t>
      </w:r>
      <w:r w:rsidR="005506E2" w:rsidRPr="008A6EC3">
        <w:rPr>
          <w:rFonts w:ascii="Times New Roman" w:hAnsi="Times New Roman"/>
          <w:b/>
          <w:bCs/>
          <w:color w:val="181818"/>
          <w:sz w:val="22"/>
          <w:szCs w:val="22"/>
        </w:rPr>
        <w:t xml:space="preserve">Der Landesverband empfiehlt, </w:t>
      </w:r>
      <w:r w:rsidR="0097612B" w:rsidRPr="008A6EC3">
        <w:rPr>
          <w:rFonts w:ascii="Times New Roman" w:hAnsi="Times New Roman"/>
          <w:b/>
          <w:bCs/>
          <w:color w:val="181818"/>
          <w:sz w:val="22"/>
          <w:szCs w:val="22"/>
        </w:rPr>
        <w:t xml:space="preserve">eine Überprüfung anhand eines erweiterten Führungszeugnisses der Beschäftigten im Zeitraum von zwei bis drei Jahren zu wiederholen. </w:t>
      </w:r>
    </w:p>
    <w:p w14:paraId="17597EFF" w14:textId="77777777" w:rsidR="0097612B" w:rsidRPr="00B321ED" w:rsidRDefault="0097612B" w:rsidP="00B321ED">
      <w:pPr>
        <w:spacing w:line="276" w:lineRule="auto"/>
        <w:rPr>
          <w:rFonts w:ascii="Times New Roman" w:hAnsi="Times New Roman"/>
          <w:color w:val="181818"/>
          <w:sz w:val="22"/>
          <w:szCs w:val="22"/>
        </w:rPr>
      </w:pPr>
    </w:p>
    <w:p w14:paraId="023976CF" w14:textId="571AF34B" w:rsidR="0097612B" w:rsidRPr="00B321ED" w:rsidRDefault="005506E2" w:rsidP="00B321ED">
      <w:pPr>
        <w:spacing w:line="276" w:lineRule="auto"/>
        <w:rPr>
          <w:rFonts w:ascii="Times New Roman" w:hAnsi="Times New Roman"/>
          <w:color w:val="181818"/>
          <w:sz w:val="22"/>
          <w:szCs w:val="22"/>
        </w:rPr>
      </w:pPr>
      <w:r w:rsidRPr="00B321ED">
        <w:rPr>
          <w:rFonts w:ascii="Times New Roman" w:hAnsi="Times New Roman"/>
          <w:color w:val="181818"/>
          <w:sz w:val="22"/>
          <w:szCs w:val="22"/>
        </w:rPr>
        <w:t xml:space="preserve">Die Anforderung eines </w:t>
      </w:r>
      <w:r w:rsidR="0097612B" w:rsidRPr="00B321ED">
        <w:rPr>
          <w:rFonts w:ascii="Times New Roman" w:hAnsi="Times New Roman"/>
          <w:color w:val="181818"/>
          <w:sz w:val="22"/>
          <w:szCs w:val="22"/>
        </w:rPr>
        <w:t>erweiterten p</w:t>
      </w:r>
      <w:r w:rsidRPr="00B321ED">
        <w:rPr>
          <w:rFonts w:ascii="Times New Roman" w:hAnsi="Times New Roman"/>
          <w:color w:val="181818"/>
          <w:sz w:val="22"/>
          <w:szCs w:val="22"/>
        </w:rPr>
        <w:t>olizeilichen Führungszeugnisses</w:t>
      </w:r>
      <w:r w:rsidR="0097612B" w:rsidRPr="00B321ED">
        <w:rPr>
          <w:rFonts w:ascii="Times New Roman" w:hAnsi="Times New Roman"/>
          <w:color w:val="181818"/>
          <w:sz w:val="22"/>
          <w:szCs w:val="22"/>
        </w:rPr>
        <w:t xml:space="preserve"> bedeutet nicht, dass </w:t>
      </w:r>
      <w:proofErr w:type="gramStart"/>
      <w:r w:rsidR="0097612B" w:rsidRPr="00B321ED">
        <w:rPr>
          <w:rFonts w:ascii="Times New Roman" w:hAnsi="Times New Roman"/>
          <w:color w:val="181818"/>
          <w:sz w:val="22"/>
          <w:szCs w:val="22"/>
        </w:rPr>
        <w:t>die Dozent</w:t>
      </w:r>
      <w:proofErr w:type="gramEnd"/>
      <w:r w:rsidR="00B321ED" w:rsidRPr="00B321ED">
        <w:rPr>
          <w:rFonts w:ascii="Times New Roman" w:hAnsi="Times New Roman"/>
          <w:color w:val="181818"/>
          <w:sz w:val="22"/>
          <w:szCs w:val="22"/>
        </w:rPr>
        <w:t>*</w:t>
      </w:r>
      <w:r w:rsidR="0097612B" w:rsidRPr="00B321ED">
        <w:rPr>
          <w:rFonts w:ascii="Times New Roman" w:hAnsi="Times New Roman"/>
          <w:color w:val="181818"/>
          <w:sz w:val="22"/>
          <w:szCs w:val="22"/>
        </w:rPr>
        <w:t>innen oder ehrenamtlich Tätigen unter einen Generalverdacht gestellt werden, sondern es handelt sich um eine umfassende Präventionsarbeit, um das Wohl von Kindern und Jugendlichen zu sichern.</w:t>
      </w:r>
    </w:p>
    <w:p w14:paraId="718F867D" w14:textId="77777777" w:rsidR="006F5827" w:rsidRPr="00B321ED" w:rsidRDefault="006F5827" w:rsidP="00B321ED">
      <w:pPr>
        <w:widowControl w:val="0"/>
        <w:autoSpaceDE w:val="0"/>
        <w:autoSpaceDN w:val="0"/>
        <w:adjustRightInd w:val="0"/>
        <w:spacing w:line="276" w:lineRule="auto"/>
        <w:rPr>
          <w:rFonts w:ascii="Times New Roman" w:hAnsi="Times New Roman"/>
          <w:color w:val="181818"/>
          <w:sz w:val="22"/>
          <w:szCs w:val="22"/>
        </w:rPr>
      </w:pPr>
    </w:p>
    <w:p w14:paraId="532E4CD6" w14:textId="77777777" w:rsidR="00DA235E" w:rsidRDefault="00DA235E">
      <w:pPr>
        <w:rPr>
          <w:rFonts w:ascii="Times New Roman" w:hAnsi="Times New Roman"/>
          <w:b/>
          <w:sz w:val="28"/>
          <w:szCs w:val="28"/>
        </w:rPr>
      </w:pPr>
      <w:r>
        <w:rPr>
          <w:rFonts w:ascii="Times New Roman" w:hAnsi="Times New Roman"/>
          <w:b/>
          <w:sz w:val="28"/>
          <w:szCs w:val="28"/>
        </w:rPr>
        <w:br w:type="page"/>
      </w:r>
    </w:p>
    <w:p w14:paraId="6C9DC311" w14:textId="77777777" w:rsidR="00DA235E" w:rsidRDefault="00DA235E" w:rsidP="00B321ED">
      <w:pPr>
        <w:widowControl w:val="0"/>
        <w:autoSpaceDE w:val="0"/>
        <w:autoSpaceDN w:val="0"/>
        <w:adjustRightInd w:val="0"/>
        <w:spacing w:line="276" w:lineRule="auto"/>
        <w:rPr>
          <w:rFonts w:ascii="Times New Roman" w:hAnsi="Times New Roman"/>
          <w:b/>
          <w:sz w:val="28"/>
          <w:szCs w:val="28"/>
        </w:rPr>
      </w:pPr>
    </w:p>
    <w:p w14:paraId="2A275875" w14:textId="53A14340" w:rsidR="00B80C25" w:rsidRPr="003138C9" w:rsidRDefault="0097612B" w:rsidP="00B321ED">
      <w:pPr>
        <w:widowControl w:val="0"/>
        <w:autoSpaceDE w:val="0"/>
        <w:autoSpaceDN w:val="0"/>
        <w:adjustRightInd w:val="0"/>
        <w:spacing w:line="276" w:lineRule="auto"/>
        <w:rPr>
          <w:rFonts w:ascii="Times New Roman" w:hAnsi="Times New Roman"/>
          <w:b/>
          <w:sz w:val="28"/>
          <w:szCs w:val="28"/>
        </w:rPr>
      </w:pPr>
      <w:r w:rsidRPr="003138C9">
        <w:rPr>
          <w:rFonts w:ascii="Times New Roman" w:hAnsi="Times New Roman"/>
          <w:b/>
          <w:sz w:val="28"/>
          <w:szCs w:val="28"/>
        </w:rPr>
        <w:t>Informationen zum</w:t>
      </w:r>
      <w:r w:rsidR="00E11764" w:rsidRPr="003138C9">
        <w:rPr>
          <w:rFonts w:ascii="Times New Roman" w:hAnsi="Times New Roman"/>
          <w:b/>
          <w:sz w:val="28"/>
          <w:szCs w:val="28"/>
        </w:rPr>
        <w:t xml:space="preserve"> „erweiterte</w:t>
      </w:r>
      <w:r w:rsidR="004C52BA" w:rsidRPr="003138C9">
        <w:rPr>
          <w:rFonts w:ascii="Times New Roman" w:hAnsi="Times New Roman"/>
          <w:b/>
          <w:sz w:val="28"/>
          <w:szCs w:val="28"/>
        </w:rPr>
        <w:t>n</w:t>
      </w:r>
      <w:r w:rsidR="00DA77ED" w:rsidRPr="003138C9">
        <w:rPr>
          <w:rFonts w:ascii="Times New Roman" w:hAnsi="Times New Roman"/>
          <w:b/>
          <w:sz w:val="28"/>
          <w:szCs w:val="28"/>
        </w:rPr>
        <w:t xml:space="preserve"> Führungszeugnis</w:t>
      </w:r>
      <w:r w:rsidR="00E11764" w:rsidRPr="003138C9">
        <w:rPr>
          <w:rFonts w:ascii="Times New Roman" w:hAnsi="Times New Roman"/>
          <w:b/>
          <w:sz w:val="28"/>
          <w:szCs w:val="28"/>
        </w:rPr>
        <w:t>“</w:t>
      </w:r>
    </w:p>
    <w:p w14:paraId="42795267" w14:textId="77777777" w:rsidR="004C52BA" w:rsidRPr="00B321ED" w:rsidRDefault="004C52BA" w:rsidP="00B321ED">
      <w:pPr>
        <w:spacing w:line="276" w:lineRule="auto"/>
        <w:rPr>
          <w:rFonts w:ascii="Times New Roman" w:hAnsi="Times New Roman"/>
          <w:sz w:val="22"/>
          <w:szCs w:val="22"/>
        </w:rPr>
      </w:pPr>
      <w:r w:rsidRPr="00B321ED">
        <w:rPr>
          <w:rFonts w:ascii="Times New Roman" w:hAnsi="Times New Roman"/>
          <w:sz w:val="22"/>
          <w:szCs w:val="22"/>
        </w:rPr>
        <w:t xml:space="preserve">In einem „polizeilichen Führungszeugnis“ werden nur Verurteilungen mit einem hohen Strafmaß ab 90 Tagessätzen oder ab drei Monaten Freiheitsstrafe aufgelistet. Im „erweiterten Führungszeugnis“ dagegen sind alle Verurteilungen aufgeführt und damit natürlich auch Kinder- und Jugendschutzrelevante Verurteilungen, selbst wenn sie nur eine geringe Strafe zur Folge hatten. </w:t>
      </w:r>
    </w:p>
    <w:p w14:paraId="435B0159" w14:textId="77777777" w:rsidR="004C52BA" w:rsidRPr="00B321ED" w:rsidRDefault="004C52BA" w:rsidP="00B321ED">
      <w:pPr>
        <w:widowControl w:val="0"/>
        <w:autoSpaceDE w:val="0"/>
        <w:autoSpaceDN w:val="0"/>
        <w:adjustRightInd w:val="0"/>
        <w:spacing w:line="276" w:lineRule="auto"/>
        <w:rPr>
          <w:rFonts w:ascii="Times New Roman" w:hAnsi="Times New Roman"/>
          <w:sz w:val="22"/>
          <w:szCs w:val="22"/>
        </w:rPr>
      </w:pPr>
    </w:p>
    <w:p w14:paraId="154F9B8F" w14:textId="1535FC24" w:rsidR="00936D1C" w:rsidRPr="00B321ED" w:rsidRDefault="00951503" w:rsidP="00B321ED">
      <w:pPr>
        <w:widowControl w:val="0"/>
        <w:autoSpaceDE w:val="0"/>
        <w:autoSpaceDN w:val="0"/>
        <w:adjustRightInd w:val="0"/>
        <w:spacing w:line="276" w:lineRule="auto"/>
        <w:rPr>
          <w:rFonts w:ascii="Times New Roman" w:hAnsi="Times New Roman"/>
          <w:sz w:val="22"/>
          <w:szCs w:val="22"/>
        </w:rPr>
      </w:pPr>
      <w:r w:rsidRPr="00B321ED">
        <w:rPr>
          <w:rFonts w:ascii="Times New Roman" w:hAnsi="Times New Roman"/>
          <w:sz w:val="22"/>
          <w:szCs w:val="22"/>
        </w:rPr>
        <w:t xml:space="preserve">2009 hat der Bundestag im </w:t>
      </w:r>
      <w:r w:rsidR="00936D1C" w:rsidRPr="00B321ED">
        <w:rPr>
          <w:rFonts w:ascii="Times New Roman" w:hAnsi="Times New Roman"/>
          <w:sz w:val="22"/>
          <w:szCs w:val="22"/>
        </w:rPr>
        <w:t xml:space="preserve">sog. </w:t>
      </w:r>
      <w:r w:rsidRPr="00B321ED">
        <w:rPr>
          <w:rFonts w:ascii="Times New Roman" w:hAnsi="Times New Roman"/>
          <w:sz w:val="22"/>
          <w:szCs w:val="22"/>
        </w:rPr>
        <w:t xml:space="preserve">Bundeszentralregistergesetz beschlossen, dass für kinder- und jugendnahe Tätigkeiten ein „erweitertes </w:t>
      </w:r>
      <w:r w:rsidR="00DA235E">
        <w:rPr>
          <w:rFonts w:ascii="Times New Roman" w:hAnsi="Times New Roman"/>
          <w:sz w:val="22"/>
          <w:szCs w:val="22"/>
        </w:rPr>
        <w:t xml:space="preserve">polizeiliches </w:t>
      </w:r>
      <w:r w:rsidRPr="00B321ED">
        <w:rPr>
          <w:rFonts w:ascii="Times New Roman" w:hAnsi="Times New Roman"/>
          <w:sz w:val="22"/>
          <w:szCs w:val="22"/>
        </w:rPr>
        <w:t xml:space="preserve">Führungszeugnis“ notwendig ist. </w:t>
      </w:r>
      <w:r w:rsidR="003A671D" w:rsidRPr="00B321ED">
        <w:rPr>
          <w:rFonts w:ascii="Times New Roman" w:hAnsi="Times New Roman"/>
          <w:sz w:val="22"/>
          <w:szCs w:val="22"/>
        </w:rPr>
        <w:t xml:space="preserve">Dies Gesetz gilt seit dem 1. Mai 2010. </w:t>
      </w:r>
      <w:r w:rsidRPr="00B321ED">
        <w:rPr>
          <w:rFonts w:ascii="Times New Roman" w:hAnsi="Times New Roman"/>
          <w:sz w:val="22"/>
          <w:szCs w:val="22"/>
        </w:rPr>
        <w:t>Damit sollen Arbeitgeber</w:t>
      </w:r>
      <w:r w:rsidR="00DA235E">
        <w:rPr>
          <w:rFonts w:ascii="Times New Roman" w:hAnsi="Times New Roman"/>
          <w:sz w:val="22"/>
          <w:szCs w:val="22"/>
        </w:rPr>
        <w:t>*innen</w:t>
      </w:r>
      <w:r w:rsidRPr="00B321ED">
        <w:rPr>
          <w:rFonts w:ascii="Times New Roman" w:hAnsi="Times New Roman"/>
          <w:sz w:val="22"/>
          <w:szCs w:val="22"/>
        </w:rPr>
        <w:t xml:space="preserve"> Informationen über Sexualstraftaten von </w:t>
      </w:r>
      <w:r w:rsidR="00EB2E5D" w:rsidRPr="00B321ED">
        <w:rPr>
          <w:rFonts w:ascii="Times New Roman" w:hAnsi="Times New Roman"/>
          <w:sz w:val="22"/>
          <w:szCs w:val="22"/>
        </w:rPr>
        <w:t xml:space="preserve">potenziellen </w:t>
      </w:r>
      <w:r w:rsidR="00936D1C" w:rsidRPr="00B321ED">
        <w:rPr>
          <w:rFonts w:ascii="Times New Roman" w:hAnsi="Times New Roman"/>
          <w:sz w:val="22"/>
          <w:szCs w:val="22"/>
        </w:rPr>
        <w:t>oder</w:t>
      </w:r>
      <w:r w:rsidR="00EB2E5D" w:rsidRPr="00B321ED">
        <w:rPr>
          <w:rFonts w:ascii="Times New Roman" w:hAnsi="Times New Roman"/>
          <w:sz w:val="22"/>
          <w:szCs w:val="22"/>
        </w:rPr>
        <w:t xml:space="preserve"> </w:t>
      </w:r>
      <w:r w:rsidR="003F21C2" w:rsidRPr="00B321ED">
        <w:rPr>
          <w:rFonts w:ascii="Times New Roman" w:hAnsi="Times New Roman"/>
          <w:sz w:val="22"/>
          <w:szCs w:val="22"/>
        </w:rPr>
        <w:t>bereits eingestellten</w:t>
      </w:r>
      <w:r w:rsidR="00EB2E5D" w:rsidRPr="00B321ED">
        <w:rPr>
          <w:rFonts w:ascii="Times New Roman" w:hAnsi="Times New Roman"/>
          <w:sz w:val="22"/>
          <w:szCs w:val="22"/>
        </w:rPr>
        <w:t xml:space="preserve"> </w:t>
      </w:r>
      <w:r w:rsidRPr="00B321ED">
        <w:rPr>
          <w:rFonts w:ascii="Times New Roman" w:hAnsi="Times New Roman"/>
          <w:sz w:val="22"/>
          <w:szCs w:val="22"/>
        </w:rPr>
        <w:t>Mitarbeiter</w:t>
      </w:r>
      <w:r w:rsidR="00DA235E">
        <w:rPr>
          <w:rFonts w:ascii="Times New Roman" w:hAnsi="Times New Roman"/>
          <w:sz w:val="22"/>
          <w:szCs w:val="22"/>
        </w:rPr>
        <w:t>*innen</w:t>
      </w:r>
      <w:r w:rsidRPr="00B321ED">
        <w:rPr>
          <w:rFonts w:ascii="Times New Roman" w:hAnsi="Times New Roman"/>
          <w:sz w:val="22"/>
          <w:szCs w:val="22"/>
        </w:rPr>
        <w:t xml:space="preserve"> bekommen. </w:t>
      </w:r>
      <w:r w:rsidR="0097612B" w:rsidRPr="00B321ED">
        <w:rPr>
          <w:rFonts w:ascii="Times New Roman" w:hAnsi="Times New Roman"/>
          <w:sz w:val="22"/>
          <w:szCs w:val="22"/>
        </w:rPr>
        <w:t>Ein</w:t>
      </w:r>
      <w:r w:rsidRPr="00B321ED">
        <w:rPr>
          <w:rFonts w:ascii="Times New Roman" w:hAnsi="Times New Roman"/>
          <w:sz w:val="22"/>
          <w:szCs w:val="22"/>
        </w:rPr>
        <w:t xml:space="preserve"> erweitertes Führungszeugnis </w:t>
      </w:r>
      <w:r w:rsidR="00936D1C" w:rsidRPr="00B321ED">
        <w:rPr>
          <w:rFonts w:ascii="Times New Roman" w:hAnsi="Times New Roman"/>
          <w:sz w:val="22"/>
          <w:szCs w:val="22"/>
        </w:rPr>
        <w:t xml:space="preserve">wird nur ausgestellt, wenn man bei der jeweiligen Behörde (Bürgerämter der Kommunen) einen </w:t>
      </w:r>
      <w:r w:rsidRPr="00B321ED">
        <w:rPr>
          <w:rFonts w:ascii="Times New Roman" w:hAnsi="Times New Roman"/>
          <w:sz w:val="22"/>
          <w:szCs w:val="22"/>
        </w:rPr>
        <w:t xml:space="preserve">Antrag </w:t>
      </w:r>
      <w:r w:rsidR="00936D1C" w:rsidRPr="00B321ED">
        <w:rPr>
          <w:rFonts w:ascii="Times New Roman" w:hAnsi="Times New Roman"/>
          <w:sz w:val="22"/>
          <w:szCs w:val="22"/>
        </w:rPr>
        <w:t>vor</w:t>
      </w:r>
      <w:r w:rsidR="00EB2E5D" w:rsidRPr="00B321ED">
        <w:rPr>
          <w:rFonts w:ascii="Times New Roman" w:hAnsi="Times New Roman"/>
          <w:sz w:val="22"/>
          <w:szCs w:val="22"/>
        </w:rPr>
        <w:t>legt</w:t>
      </w:r>
      <w:r w:rsidR="00936D1C" w:rsidRPr="00B321ED">
        <w:rPr>
          <w:rFonts w:ascii="Times New Roman" w:hAnsi="Times New Roman"/>
          <w:sz w:val="22"/>
          <w:szCs w:val="22"/>
        </w:rPr>
        <w:t xml:space="preserve">, den die Einrichtung, bei der man arbeiten will, einem ausstellt. </w:t>
      </w:r>
      <w:r w:rsidR="004C52BA" w:rsidRPr="00B321ED">
        <w:rPr>
          <w:rFonts w:ascii="Times New Roman" w:hAnsi="Times New Roman"/>
          <w:sz w:val="22"/>
          <w:szCs w:val="22"/>
        </w:rPr>
        <w:t>Das</w:t>
      </w:r>
      <w:r w:rsidR="00DA77ED" w:rsidRPr="00B321ED">
        <w:rPr>
          <w:rFonts w:ascii="Times New Roman" w:hAnsi="Times New Roman"/>
          <w:sz w:val="22"/>
          <w:szCs w:val="22"/>
        </w:rPr>
        <w:t xml:space="preserve"> </w:t>
      </w:r>
      <w:r w:rsidR="004C52BA" w:rsidRPr="00B321ED">
        <w:rPr>
          <w:rFonts w:ascii="Times New Roman" w:hAnsi="Times New Roman"/>
          <w:sz w:val="22"/>
          <w:szCs w:val="22"/>
        </w:rPr>
        <w:t xml:space="preserve">erweiterte Führungszeugnis wird vom Bundeszentralregister direkt an den Arbeitgeber übersendet. </w:t>
      </w:r>
      <w:r w:rsidR="00936D1C" w:rsidRPr="00B321ED">
        <w:rPr>
          <w:rFonts w:ascii="Times New Roman" w:hAnsi="Times New Roman"/>
          <w:sz w:val="22"/>
          <w:szCs w:val="22"/>
        </w:rPr>
        <w:t xml:space="preserve">Diese </w:t>
      </w:r>
      <w:r w:rsidR="00EB2E5D" w:rsidRPr="00B321ED">
        <w:rPr>
          <w:rFonts w:ascii="Times New Roman" w:hAnsi="Times New Roman"/>
          <w:sz w:val="22"/>
          <w:szCs w:val="22"/>
        </w:rPr>
        <w:t>Erteilung wird nach dem § 30 Bundeszentralregistergesetz geregelt</w:t>
      </w:r>
      <w:r w:rsidR="00936D1C" w:rsidRPr="00B321ED">
        <w:rPr>
          <w:rFonts w:ascii="Times New Roman" w:hAnsi="Times New Roman"/>
          <w:sz w:val="22"/>
          <w:szCs w:val="22"/>
        </w:rPr>
        <w:t xml:space="preserve">. </w:t>
      </w:r>
    </w:p>
    <w:p w14:paraId="2A0F89D4" w14:textId="77777777" w:rsidR="00DA77ED" w:rsidRPr="00B321ED" w:rsidRDefault="00DA77ED" w:rsidP="00B321ED">
      <w:pPr>
        <w:widowControl w:val="0"/>
        <w:autoSpaceDE w:val="0"/>
        <w:autoSpaceDN w:val="0"/>
        <w:adjustRightInd w:val="0"/>
        <w:spacing w:line="276" w:lineRule="auto"/>
        <w:rPr>
          <w:rFonts w:ascii="Times New Roman" w:hAnsi="Times New Roman"/>
          <w:sz w:val="22"/>
          <w:szCs w:val="22"/>
        </w:rPr>
      </w:pPr>
    </w:p>
    <w:p w14:paraId="31274B6E" w14:textId="59E1D755" w:rsidR="00271D30" w:rsidRPr="00B321ED" w:rsidRDefault="00DA77ED" w:rsidP="00B321ED">
      <w:pPr>
        <w:widowControl w:val="0"/>
        <w:autoSpaceDE w:val="0"/>
        <w:autoSpaceDN w:val="0"/>
        <w:adjustRightInd w:val="0"/>
        <w:spacing w:line="276" w:lineRule="auto"/>
        <w:rPr>
          <w:rFonts w:ascii="Times New Roman" w:hAnsi="Times New Roman"/>
          <w:sz w:val="22"/>
          <w:szCs w:val="22"/>
        </w:rPr>
      </w:pPr>
      <w:r w:rsidRPr="00B321ED">
        <w:rPr>
          <w:rFonts w:ascii="Times New Roman" w:hAnsi="Times New Roman"/>
          <w:sz w:val="22"/>
          <w:szCs w:val="22"/>
        </w:rPr>
        <w:t xml:space="preserve">Das </w:t>
      </w:r>
      <w:r w:rsidR="00271D30" w:rsidRPr="00B321ED">
        <w:rPr>
          <w:rFonts w:ascii="Times New Roman" w:hAnsi="Times New Roman"/>
          <w:sz w:val="22"/>
          <w:szCs w:val="22"/>
        </w:rPr>
        <w:t>erweiterte Führungszeugnis kann aus Datenschutzgründen nur persönlich und unter Vorlage des Personalausweises bei der Meldebehörde in der Kommune vorgenommen werden, in der der Antragssteller mit Haupt- oder Nebenwohnsitz gemeldet ist. Der Antrag kostet</w:t>
      </w:r>
      <w:r w:rsidR="00B321ED">
        <w:rPr>
          <w:rFonts w:ascii="Times New Roman" w:hAnsi="Times New Roman"/>
          <w:sz w:val="22"/>
          <w:szCs w:val="22"/>
        </w:rPr>
        <w:t xml:space="preserve"> im Jahr 2025</w:t>
      </w:r>
      <w:r w:rsidR="004256CF" w:rsidRPr="00B321ED">
        <w:rPr>
          <w:rFonts w:ascii="Times New Roman" w:hAnsi="Times New Roman"/>
          <w:sz w:val="22"/>
          <w:szCs w:val="22"/>
        </w:rPr>
        <w:t xml:space="preserve"> </w:t>
      </w:r>
      <w:r w:rsidR="00271D30" w:rsidRPr="00B321ED">
        <w:rPr>
          <w:rFonts w:ascii="Times New Roman" w:hAnsi="Times New Roman"/>
          <w:sz w:val="22"/>
          <w:szCs w:val="22"/>
        </w:rPr>
        <w:t xml:space="preserve">13 Euro, die Kosten können bei der Lohnsteuer geltend gemacht werden. </w:t>
      </w:r>
      <w:r w:rsidR="0097612B" w:rsidRPr="00B321ED">
        <w:rPr>
          <w:rFonts w:ascii="Times New Roman" w:hAnsi="Times New Roman"/>
          <w:sz w:val="22"/>
          <w:szCs w:val="22"/>
        </w:rPr>
        <w:t>In Deutschland lebende Staatsangehörige eines anderen Mitgliedstaates der Europäischen Union können ein sog. Europäisches Führungszeugnis beantragen.</w:t>
      </w:r>
    </w:p>
    <w:p w14:paraId="4D340744" w14:textId="08942BA4" w:rsidR="004F179D" w:rsidRPr="00B321ED" w:rsidRDefault="004F179D" w:rsidP="00B321ED">
      <w:pPr>
        <w:spacing w:line="276" w:lineRule="auto"/>
        <w:rPr>
          <w:rFonts w:ascii="Times New Roman" w:hAnsi="Times New Roman"/>
          <w:color w:val="181818"/>
          <w:sz w:val="22"/>
          <w:szCs w:val="22"/>
        </w:rPr>
      </w:pPr>
    </w:p>
    <w:sectPr w:rsidR="004F179D" w:rsidRPr="00B321ED" w:rsidSect="002B6F92">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AEBB" w14:textId="77777777" w:rsidR="000845EB" w:rsidRDefault="000845EB" w:rsidP="00181632">
      <w:r>
        <w:separator/>
      </w:r>
    </w:p>
  </w:endnote>
  <w:endnote w:type="continuationSeparator" w:id="0">
    <w:p w14:paraId="09DD0F16" w14:textId="77777777" w:rsidR="000845EB" w:rsidRDefault="000845EB" w:rsidP="0018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 Univers 45 Light">
    <w:altName w:val="Helvetica Neue Light"/>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DECF" w14:textId="77777777" w:rsidR="005506E2" w:rsidRPr="006B526A" w:rsidRDefault="005506E2">
    <w:pPr>
      <w:pStyle w:val="Fuzeile"/>
      <w:jc w:val="right"/>
      <w:rPr>
        <w:rFonts w:ascii="Times New Roman" w:hAnsi="Times New Roman"/>
      </w:rPr>
    </w:pPr>
    <w:r w:rsidRPr="006B526A">
      <w:rPr>
        <w:rFonts w:ascii="Times New Roman" w:hAnsi="Times New Roman"/>
      </w:rPr>
      <w:fldChar w:fldCharType="begin"/>
    </w:r>
    <w:r w:rsidRPr="006B526A">
      <w:rPr>
        <w:rFonts w:ascii="Times New Roman" w:hAnsi="Times New Roman"/>
      </w:rPr>
      <w:instrText xml:space="preserve"> </w:instrText>
    </w:r>
    <w:r>
      <w:rPr>
        <w:rFonts w:ascii="Times New Roman" w:hAnsi="Times New Roman"/>
      </w:rPr>
      <w:instrText>PAGE</w:instrText>
    </w:r>
    <w:r w:rsidRPr="006B526A">
      <w:rPr>
        <w:rFonts w:ascii="Times New Roman" w:hAnsi="Times New Roman"/>
      </w:rPr>
      <w:instrText xml:space="preserve">   \* MERGEFORMAT </w:instrText>
    </w:r>
    <w:r w:rsidRPr="006B526A">
      <w:rPr>
        <w:rFonts w:ascii="Times New Roman" w:hAnsi="Times New Roman"/>
      </w:rPr>
      <w:fldChar w:fldCharType="separate"/>
    </w:r>
    <w:r w:rsidR="00DA77ED">
      <w:rPr>
        <w:rFonts w:ascii="Times New Roman" w:hAnsi="Times New Roman"/>
        <w:noProof/>
      </w:rPr>
      <w:t>1</w:t>
    </w:r>
    <w:r w:rsidRPr="006B526A">
      <w:rPr>
        <w:rFonts w:ascii="Times New Roman" w:hAnsi="Times New Roman"/>
      </w:rPr>
      <w:fldChar w:fldCharType="end"/>
    </w:r>
  </w:p>
  <w:p w14:paraId="7530571B" w14:textId="77777777" w:rsidR="005506E2" w:rsidRDefault="005506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6366" w14:textId="77777777" w:rsidR="000845EB" w:rsidRDefault="000845EB" w:rsidP="00181632">
      <w:r>
        <w:separator/>
      </w:r>
    </w:p>
  </w:footnote>
  <w:footnote w:type="continuationSeparator" w:id="0">
    <w:p w14:paraId="3528DA86" w14:textId="77777777" w:rsidR="000845EB" w:rsidRDefault="000845EB" w:rsidP="0018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1690" w14:textId="7D54DC6A" w:rsidR="005506E2" w:rsidRPr="00593732" w:rsidRDefault="008E72FE" w:rsidP="00593732">
    <w:pPr>
      <w:pStyle w:val="Kopfzeile"/>
      <w:ind w:left="4248" w:hanging="4248"/>
      <w:rPr>
        <w:rFonts w:ascii="Times New Roman" w:hAnsi="Times New Roman"/>
        <w:sz w:val="18"/>
        <w:szCs w:val="18"/>
      </w:rPr>
    </w:pPr>
    <w:r>
      <w:rPr>
        <w:noProof/>
      </w:rPr>
      <w:drawing>
        <wp:inline distT="0" distB="0" distL="0" distR="0" wp14:anchorId="4194785F" wp14:editId="0B515540">
          <wp:extent cx="2049780" cy="471948"/>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20" cy="510247"/>
                  </a:xfrm>
                  <a:prstGeom prst="rect">
                    <a:avLst/>
                  </a:prstGeom>
                  <a:noFill/>
                  <a:ln>
                    <a:noFill/>
                  </a:ln>
                </pic:spPr>
              </pic:pic>
            </a:graphicData>
          </a:graphic>
        </wp:inline>
      </w:drawing>
    </w:r>
    <w:r w:rsidR="00593732" w:rsidRPr="00593732">
      <w:rPr>
        <w:rFonts w:ascii="Times New Roman" w:hAnsi="Times New Roman"/>
        <w:sz w:val="18"/>
        <w:szCs w:val="18"/>
      </w:rPr>
      <w:t xml:space="preserve"> </w:t>
    </w:r>
    <w:r w:rsidR="00593732">
      <w:rPr>
        <w:rFonts w:ascii="Times New Roman" w:hAnsi="Times New Roman"/>
        <w:sz w:val="18"/>
        <w:szCs w:val="18"/>
      </w:rPr>
      <w:tab/>
    </w:r>
    <w:r w:rsidR="00593732">
      <w:rPr>
        <w:rFonts w:ascii="Times New Roman" w:hAnsi="Times New Roman"/>
        <w:sz w:val="18"/>
        <w:szCs w:val="18"/>
      </w:rPr>
      <w:tab/>
    </w:r>
    <w:r w:rsidR="00593732">
      <w:rPr>
        <w:rFonts w:ascii="Times New Roman" w:hAnsi="Times New Roman"/>
        <w:sz w:val="18"/>
        <w:szCs w:val="18"/>
      </w:rPr>
      <w:tab/>
    </w:r>
    <w:r w:rsidR="00593732" w:rsidRPr="00670FD4">
      <w:rPr>
        <w:rFonts w:ascii="Times New Roman" w:hAnsi="Times New Roman"/>
        <w:sz w:val="18"/>
        <w:szCs w:val="18"/>
      </w:rPr>
      <w:t xml:space="preserve">Landesverband der Kunstschulen Baden-Württemberg </w:t>
    </w:r>
    <w:r w:rsidR="00593732" w:rsidRPr="00670FD4">
      <w:rPr>
        <w:rFonts w:ascii="Times New Roman" w:hAnsi="Times New Roman"/>
        <w:sz w:val="18"/>
        <w:szCs w:val="18"/>
      </w:rPr>
      <w:br/>
      <w:t xml:space="preserve">Dachverbandliches Schutzkonzept </w:t>
    </w:r>
    <w:r w:rsidR="00593732">
      <w:rPr>
        <w:rFonts w:ascii="Times New Roman" w:hAnsi="Times New Roman"/>
        <w:sz w:val="18"/>
        <w:szCs w:val="18"/>
      </w:rPr>
      <w:t xml:space="preserve">– </w:t>
    </w:r>
    <w:proofErr w:type="spellStart"/>
    <w:r w:rsidR="00593732">
      <w:rPr>
        <w:rFonts w:ascii="Times New Roman" w:hAnsi="Times New Roman"/>
        <w:sz w:val="18"/>
        <w:szCs w:val="18"/>
      </w:rPr>
      <w:t>Erw</w:t>
    </w:r>
    <w:proofErr w:type="spellEnd"/>
    <w:r w:rsidR="00593732">
      <w:rPr>
        <w:rFonts w:ascii="Times New Roman" w:hAnsi="Times New Roman"/>
        <w:sz w:val="18"/>
        <w:szCs w:val="18"/>
      </w:rPr>
      <w:t xml:space="preserve">. pol. Führungszeugnis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6E8B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E7930"/>
    <w:multiLevelType w:val="hybridMultilevel"/>
    <w:tmpl w:val="3320C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06F68"/>
    <w:multiLevelType w:val="multilevel"/>
    <w:tmpl w:val="649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F72EC"/>
    <w:multiLevelType w:val="hybridMultilevel"/>
    <w:tmpl w:val="3CFE5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A1587C"/>
    <w:multiLevelType w:val="hybridMultilevel"/>
    <w:tmpl w:val="C87E017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65220647"/>
    <w:multiLevelType w:val="hybridMultilevel"/>
    <w:tmpl w:val="1CEE345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705237D3"/>
    <w:multiLevelType w:val="hybridMultilevel"/>
    <w:tmpl w:val="D6562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2112024">
    <w:abstractNumId w:val="4"/>
  </w:num>
  <w:num w:numId="2" w16cid:durableId="1586722356">
    <w:abstractNumId w:val="7"/>
  </w:num>
  <w:num w:numId="3" w16cid:durableId="90130356">
    <w:abstractNumId w:val="0"/>
  </w:num>
  <w:num w:numId="4" w16cid:durableId="364839715">
    <w:abstractNumId w:val="2"/>
  </w:num>
  <w:num w:numId="5" w16cid:durableId="1997951858">
    <w:abstractNumId w:val="6"/>
  </w:num>
  <w:num w:numId="6" w16cid:durableId="352650815">
    <w:abstractNumId w:val="5"/>
  </w:num>
  <w:num w:numId="7" w16cid:durableId="1076054349">
    <w:abstractNumId w:val="1"/>
  </w:num>
  <w:num w:numId="8" w16cid:durableId="59926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97"/>
    <w:rsid w:val="00062B54"/>
    <w:rsid w:val="000845EB"/>
    <w:rsid w:val="00093558"/>
    <w:rsid w:val="000B2CF8"/>
    <w:rsid w:val="000C2E5D"/>
    <w:rsid w:val="000C4CD4"/>
    <w:rsid w:val="00134F52"/>
    <w:rsid w:val="00153E63"/>
    <w:rsid w:val="00181632"/>
    <w:rsid w:val="001B2936"/>
    <w:rsid w:val="001C0C03"/>
    <w:rsid w:val="00211B1D"/>
    <w:rsid w:val="00227DEC"/>
    <w:rsid w:val="002441B1"/>
    <w:rsid w:val="00250AC2"/>
    <w:rsid w:val="00271D30"/>
    <w:rsid w:val="00291916"/>
    <w:rsid w:val="002B25D2"/>
    <w:rsid w:val="002B6F92"/>
    <w:rsid w:val="002C6EC3"/>
    <w:rsid w:val="00301334"/>
    <w:rsid w:val="003138C9"/>
    <w:rsid w:val="003A671D"/>
    <w:rsid w:val="003B78C5"/>
    <w:rsid w:val="003E7229"/>
    <w:rsid w:val="003F21C2"/>
    <w:rsid w:val="003F63B4"/>
    <w:rsid w:val="003F7E60"/>
    <w:rsid w:val="00422D5C"/>
    <w:rsid w:val="00423FBE"/>
    <w:rsid w:val="004256CF"/>
    <w:rsid w:val="00450ED6"/>
    <w:rsid w:val="00466619"/>
    <w:rsid w:val="004A328E"/>
    <w:rsid w:val="004C1D30"/>
    <w:rsid w:val="004C52BA"/>
    <w:rsid w:val="004F179D"/>
    <w:rsid w:val="005506E2"/>
    <w:rsid w:val="00593732"/>
    <w:rsid w:val="005E05B0"/>
    <w:rsid w:val="00606E0C"/>
    <w:rsid w:val="00613340"/>
    <w:rsid w:val="006516A8"/>
    <w:rsid w:val="006569DA"/>
    <w:rsid w:val="006B48BF"/>
    <w:rsid w:val="006B526A"/>
    <w:rsid w:val="006F5827"/>
    <w:rsid w:val="0075699B"/>
    <w:rsid w:val="007B2F35"/>
    <w:rsid w:val="007E45C8"/>
    <w:rsid w:val="007F0574"/>
    <w:rsid w:val="00861F84"/>
    <w:rsid w:val="00896119"/>
    <w:rsid w:val="008A456E"/>
    <w:rsid w:val="008A5840"/>
    <w:rsid w:val="008A6EC3"/>
    <w:rsid w:val="008D2921"/>
    <w:rsid w:val="008E72FE"/>
    <w:rsid w:val="00910A28"/>
    <w:rsid w:val="009148CE"/>
    <w:rsid w:val="00914E9D"/>
    <w:rsid w:val="00936D1C"/>
    <w:rsid w:val="00951503"/>
    <w:rsid w:val="0097612B"/>
    <w:rsid w:val="009D58B7"/>
    <w:rsid w:val="009E674C"/>
    <w:rsid w:val="00A13B4D"/>
    <w:rsid w:val="00A3640C"/>
    <w:rsid w:val="00A529B4"/>
    <w:rsid w:val="00A60418"/>
    <w:rsid w:val="00A749E6"/>
    <w:rsid w:val="00A761C6"/>
    <w:rsid w:val="00A76727"/>
    <w:rsid w:val="00A833EA"/>
    <w:rsid w:val="00A86031"/>
    <w:rsid w:val="00A94189"/>
    <w:rsid w:val="00A948EB"/>
    <w:rsid w:val="00AA59A3"/>
    <w:rsid w:val="00AF4965"/>
    <w:rsid w:val="00B321ED"/>
    <w:rsid w:val="00B50ABA"/>
    <w:rsid w:val="00B80C25"/>
    <w:rsid w:val="00B8251F"/>
    <w:rsid w:val="00BC6CE8"/>
    <w:rsid w:val="00C97597"/>
    <w:rsid w:val="00CB16EB"/>
    <w:rsid w:val="00CC0EA4"/>
    <w:rsid w:val="00D32562"/>
    <w:rsid w:val="00D47039"/>
    <w:rsid w:val="00D634CC"/>
    <w:rsid w:val="00D857D7"/>
    <w:rsid w:val="00DA235E"/>
    <w:rsid w:val="00DA77ED"/>
    <w:rsid w:val="00DB4F2A"/>
    <w:rsid w:val="00DE467D"/>
    <w:rsid w:val="00DE66EF"/>
    <w:rsid w:val="00E11764"/>
    <w:rsid w:val="00EA14AB"/>
    <w:rsid w:val="00EA5B1A"/>
    <w:rsid w:val="00EB2E5D"/>
    <w:rsid w:val="00EB7BDC"/>
    <w:rsid w:val="00F34A62"/>
    <w:rsid w:val="00FC3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CADF0E"/>
  <w14:defaultImageDpi w14:val="300"/>
  <w15:chartTrackingRefBased/>
  <w15:docId w15:val="{F405288E-4A14-0D41-AAAC-5783906A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640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1-Akzent21">
    <w:name w:val="Mittleres Raster 1 - Akzent 21"/>
    <w:basedOn w:val="Standard"/>
    <w:uiPriority w:val="34"/>
    <w:qFormat/>
    <w:rsid w:val="001C0C03"/>
    <w:pPr>
      <w:ind w:left="720"/>
      <w:contextualSpacing/>
    </w:pPr>
  </w:style>
  <w:style w:type="paragraph" w:styleId="Kopfzeile">
    <w:name w:val="header"/>
    <w:basedOn w:val="Standard"/>
    <w:link w:val="KopfzeileZchn"/>
    <w:uiPriority w:val="99"/>
    <w:unhideWhenUsed/>
    <w:rsid w:val="00181632"/>
    <w:pPr>
      <w:tabs>
        <w:tab w:val="center" w:pos="4536"/>
        <w:tab w:val="right" w:pos="9072"/>
      </w:tabs>
    </w:pPr>
    <w:rPr>
      <w:lang w:val="x-none" w:eastAsia="x-none"/>
    </w:rPr>
  </w:style>
  <w:style w:type="character" w:customStyle="1" w:styleId="KopfzeileZchn">
    <w:name w:val="Kopfzeile Zchn"/>
    <w:link w:val="Kopfzeile"/>
    <w:uiPriority w:val="99"/>
    <w:rsid w:val="00181632"/>
    <w:rPr>
      <w:sz w:val="24"/>
      <w:szCs w:val="24"/>
    </w:rPr>
  </w:style>
  <w:style w:type="paragraph" w:styleId="Fuzeile">
    <w:name w:val="footer"/>
    <w:basedOn w:val="Standard"/>
    <w:link w:val="FuzeileZchn"/>
    <w:uiPriority w:val="99"/>
    <w:unhideWhenUsed/>
    <w:rsid w:val="00181632"/>
    <w:pPr>
      <w:tabs>
        <w:tab w:val="center" w:pos="4536"/>
        <w:tab w:val="right" w:pos="9072"/>
      </w:tabs>
    </w:pPr>
    <w:rPr>
      <w:lang w:val="x-none" w:eastAsia="x-none"/>
    </w:rPr>
  </w:style>
  <w:style w:type="character" w:customStyle="1" w:styleId="FuzeileZchn">
    <w:name w:val="Fußzeile Zchn"/>
    <w:link w:val="Fuzeile"/>
    <w:uiPriority w:val="99"/>
    <w:rsid w:val="00181632"/>
    <w:rPr>
      <w:sz w:val="24"/>
      <w:szCs w:val="24"/>
    </w:rPr>
  </w:style>
  <w:style w:type="paragraph" w:styleId="Sprechblasentext">
    <w:name w:val="Balloon Text"/>
    <w:basedOn w:val="Standard"/>
    <w:link w:val="SprechblasentextZchn"/>
    <w:uiPriority w:val="99"/>
    <w:semiHidden/>
    <w:unhideWhenUsed/>
    <w:rsid w:val="00181632"/>
    <w:rPr>
      <w:rFonts w:ascii="Tahoma" w:hAnsi="Tahoma"/>
      <w:sz w:val="16"/>
      <w:szCs w:val="16"/>
      <w:lang w:val="x-none" w:eastAsia="x-none"/>
    </w:rPr>
  </w:style>
  <w:style w:type="character" w:customStyle="1" w:styleId="SprechblasentextZchn">
    <w:name w:val="Sprechblasentext Zchn"/>
    <w:link w:val="Sprechblasentext"/>
    <w:uiPriority w:val="99"/>
    <w:semiHidden/>
    <w:rsid w:val="00181632"/>
    <w:rPr>
      <w:rFonts w:ascii="Tahoma" w:hAnsi="Tahoma" w:cs="Tahoma"/>
      <w:sz w:val="16"/>
      <w:szCs w:val="16"/>
    </w:rPr>
  </w:style>
  <w:style w:type="paragraph" w:customStyle="1" w:styleId="Textkrper21">
    <w:name w:val="Textkörper 21"/>
    <w:basedOn w:val="Standard"/>
    <w:rsid w:val="00450ED6"/>
    <w:pPr>
      <w:ind w:right="563"/>
    </w:pPr>
    <w:rPr>
      <w:rFonts w:ascii="L Univers 45 Light" w:eastAsia="Times New Roman" w:hAnsi="L Univers 45 Light"/>
      <w:sz w:val="20"/>
      <w:szCs w:val="20"/>
    </w:rPr>
  </w:style>
  <w:style w:type="paragraph" w:customStyle="1" w:styleId="FarbigeListe-Akzent11">
    <w:name w:val="Farbige Liste - Akzent 11"/>
    <w:basedOn w:val="Standard"/>
    <w:uiPriority w:val="34"/>
    <w:qFormat/>
    <w:rsid w:val="00AF4965"/>
    <w:pPr>
      <w:ind w:left="708"/>
    </w:pPr>
  </w:style>
  <w:style w:type="paragraph" w:styleId="Listenabsatz">
    <w:name w:val="List Paragraph"/>
    <w:basedOn w:val="Standard"/>
    <w:uiPriority w:val="34"/>
    <w:qFormat/>
    <w:rsid w:val="00B32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480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78">
          <w:marLeft w:val="0"/>
          <w:marRight w:val="0"/>
          <w:marTop w:val="0"/>
          <w:marBottom w:val="0"/>
          <w:divBdr>
            <w:top w:val="none" w:sz="0" w:space="0" w:color="auto"/>
            <w:left w:val="none" w:sz="0" w:space="0" w:color="auto"/>
            <w:bottom w:val="none" w:sz="0" w:space="0" w:color="auto"/>
            <w:right w:val="none" w:sz="0" w:space="0" w:color="auto"/>
          </w:divBdr>
          <w:divsChild>
            <w:div w:id="210771611">
              <w:marLeft w:val="0"/>
              <w:marRight w:val="0"/>
              <w:marTop w:val="0"/>
              <w:marBottom w:val="0"/>
              <w:divBdr>
                <w:top w:val="none" w:sz="0" w:space="0" w:color="auto"/>
                <w:left w:val="none" w:sz="0" w:space="0" w:color="auto"/>
                <w:bottom w:val="none" w:sz="0" w:space="0" w:color="auto"/>
                <w:right w:val="none" w:sz="0" w:space="0" w:color="auto"/>
              </w:divBdr>
              <w:divsChild>
                <w:div w:id="1919709799">
                  <w:marLeft w:val="0"/>
                  <w:marRight w:val="0"/>
                  <w:marTop w:val="0"/>
                  <w:marBottom w:val="0"/>
                  <w:divBdr>
                    <w:top w:val="none" w:sz="0" w:space="0" w:color="auto"/>
                    <w:left w:val="none" w:sz="0" w:space="0" w:color="auto"/>
                    <w:bottom w:val="none" w:sz="0" w:space="0" w:color="auto"/>
                    <w:right w:val="none" w:sz="0" w:space="0" w:color="auto"/>
                  </w:divBdr>
                </w:div>
              </w:divsChild>
            </w:div>
            <w:div w:id="1359966522">
              <w:marLeft w:val="0"/>
              <w:marRight w:val="0"/>
              <w:marTop w:val="0"/>
              <w:marBottom w:val="0"/>
              <w:divBdr>
                <w:top w:val="none" w:sz="0" w:space="0" w:color="auto"/>
                <w:left w:val="none" w:sz="0" w:space="0" w:color="auto"/>
                <w:bottom w:val="none" w:sz="0" w:space="0" w:color="auto"/>
                <w:right w:val="none" w:sz="0" w:space="0" w:color="auto"/>
              </w:divBdr>
              <w:divsChild>
                <w:div w:id="1033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2798">
      <w:bodyDiv w:val="1"/>
      <w:marLeft w:val="0"/>
      <w:marRight w:val="0"/>
      <w:marTop w:val="0"/>
      <w:marBottom w:val="0"/>
      <w:divBdr>
        <w:top w:val="none" w:sz="0" w:space="0" w:color="auto"/>
        <w:left w:val="none" w:sz="0" w:space="0" w:color="auto"/>
        <w:bottom w:val="none" w:sz="0" w:space="0" w:color="auto"/>
        <w:right w:val="none" w:sz="0" w:space="0" w:color="auto"/>
      </w:divBdr>
      <w:divsChild>
        <w:div w:id="781221414">
          <w:marLeft w:val="0"/>
          <w:marRight w:val="0"/>
          <w:marTop w:val="0"/>
          <w:marBottom w:val="0"/>
          <w:divBdr>
            <w:top w:val="none" w:sz="0" w:space="0" w:color="auto"/>
            <w:left w:val="none" w:sz="0" w:space="0" w:color="auto"/>
            <w:bottom w:val="none" w:sz="0" w:space="0" w:color="auto"/>
            <w:right w:val="none" w:sz="0" w:space="0" w:color="auto"/>
          </w:divBdr>
          <w:divsChild>
            <w:div w:id="892355185">
              <w:marLeft w:val="0"/>
              <w:marRight w:val="0"/>
              <w:marTop w:val="0"/>
              <w:marBottom w:val="0"/>
              <w:divBdr>
                <w:top w:val="none" w:sz="0" w:space="0" w:color="auto"/>
                <w:left w:val="none" w:sz="0" w:space="0" w:color="auto"/>
                <w:bottom w:val="none" w:sz="0" w:space="0" w:color="auto"/>
                <w:right w:val="none" w:sz="0" w:space="0" w:color="auto"/>
              </w:divBdr>
              <w:divsChild>
                <w:div w:id="1069618996">
                  <w:marLeft w:val="0"/>
                  <w:marRight w:val="0"/>
                  <w:marTop w:val="0"/>
                  <w:marBottom w:val="0"/>
                  <w:divBdr>
                    <w:top w:val="none" w:sz="0" w:space="0" w:color="auto"/>
                    <w:left w:val="none" w:sz="0" w:space="0" w:color="auto"/>
                    <w:bottom w:val="none" w:sz="0" w:space="0" w:color="auto"/>
                    <w:right w:val="none" w:sz="0" w:space="0" w:color="auto"/>
                  </w:divBdr>
                </w:div>
              </w:divsChild>
            </w:div>
            <w:div w:id="1197237873">
              <w:marLeft w:val="0"/>
              <w:marRight w:val="0"/>
              <w:marTop w:val="0"/>
              <w:marBottom w:val="0"/>
              <w:divBdr>
                <w:top w:val="none" w:sz="0" w:space="0" w:color="auto"/>
                <w:left w:val="none" w:sz="0" w:space="0" w:color="auto"/>
                <w:bottom w:val="none" w:sz="0" w:space="0" w:color="auto"/>
                <w:right w:val="none" w:sz="0" w:space="0" w:color="auto"/>
              </w:divBdr>
              <w:divsChild>
                <w:div w:id="3103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LV Kunstschulen BW</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 Kunstschulen</dc:creator>
  <cp:keywords/>
  <cp:lastModifiedBy>Sabine Brandes</cp:lastModifiedBy>
  <cp:revision>7</cp:revision>
  <cp:lastPrinted>2014-11-24T13:34:00Z</cp:lastPrinted>
  <dcterms:created xsi:type="dcterms:W3CDTF">2025-09-15T15:10:00Z</dcterms:created>
  <dcterms:modified xsi:type="dcterms:W3CDTF">2025-10-30T08:36:00Z</dcterms:modified>
</cp:coreProperties>
</file>